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5" w:lineRule="exact"/>
        <w:ind w:left="0" w:leftChars="0" w:firstLine="640" w:firstLineChars="200"/>
        <w:jc w:val="right"/>
        <w:textAlignment w:val="auto"/>
        <w:rPr>
          <w:rFonts w:ascii="楷体_GB2312" w:hAnsi="楷体_GB2312" w:eastAsia="楷体_GB2312" w:cs="楷体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35" w:lineRule="exact"/>
        <w:ind w:left="0" w:leftChars="0" w:firstLine="880" w:firstLineChars="200"/>
        <w:jc w:val="center"/>
        <w:textAlignment w:val="auto"/>
        <w:rPr>
          <w:rFonts w:ascii="方正小标宋简体" w:hAnsi="楷体_GB2312" w:eastAsia="方正小标宋简体" w:cs="楷体_GB2312"/>
          <w:bCs/>
          <w:color w:val="auto"/>
          <w:sz w:val="44"/>
          <w:szCs w:val="44"/>
        </w:rPr>
      </w:pPr>
    </w:p>
    <w:p>
      <w:pPr>
        <w:keepNext w:val="0"/>
        <w:keepLines w:val="0"/>
        <w:pageBreakBefore w:val="0"/>
        <w:widowControl w:val="0"/>
        <w:kinsoku/>
        <w:wordWrap/>
        <w:overflowPunct/>
        <w:topLinePunct w:val="0"/>
        <w:autoSpaceDE/>
        <w:autoSpaceDN/>
        <w:bidi w:val="0"/>
        <w:adjustRightInd/>
        <w:snapToGrid/>
        <w:spacing w:line="535" w:lineRule="exact"/>
        <w:ind w:left="0" w:leftChars="0" w:firstLine="880" w:firstLineChars="200"/>
        <w:jc w:val="center"/>
        <w:textAlignment w:val="auto"/>
        <w:rPr>
          <w:rFonts w:ascii="方正小标宋简体" w:hAnsi="楷体_GB2312" w:eastAsia="方正小标宋简体" w:cs="楷体_GB2312"/>
          <w:bCs/>
          <w:color w:val="auto"/>
          <w:sz w:val="44"/>
          <w:szCs w:val="44"/>
        </w:rPr>
      </w:pPr>
    </w:p>
    <w:p>
      <w:pPr>
        <w:keepNext w:val="0"/>
        <w:keepLines w:val="0"/>
        <w:pageBreakBefore w:val="0"/>
        <w:widowControl w:val="0"/>
        <w:kinsoku/>
        <w:wordWrap/>
        <w:overflowPunct/>
        <w:topLinePunct w:val="0"/>
        <w:autoSpaceDE/>
        <w:autoSpaceDN/>
        <w:bidi w:val="0"/>
        <w:adjustRightInd/>
        <w:snapToGrid/>
        <w:spacing w:line="535" w:lineRule="exact"/>
        <w:ind w:left="0" w:leftChars="0" w:firstLine="880" w:firstLineChars="200"/>
        <w:jc w:val="center"/>
        <w:textAlignment w:val="auto"/>
        <w:rPr>
          <w:rFonts w:ascii="方正小标宋简体" w:hAnsi="楷体_GB2312" w:eastAsia="方正小标宋简体" w:cs="楷体_GB2312"/>
          <w:bCs/>
          <w:color w:val="auto"/>
          <w:sz w:val="44"/>
          <w:szCs w:val="44"/>
        </w:rPr>
      </w:pPr>
    </w:p>
    <w:p>
      <w:pPr>
        <w:keepNext w:val="0"/>
        <w:keepLines w:val="0"/>
        <w:pageBreakBefore w:val="0"/>
        <w:widowControl w:val="0"/>
        <w:kinsoku/>
        <w:wordWrap/>
        <w:overflowPunct/>
        <w:topLinePunct w:val="0"/>
        <w:autoSpaceDE/>
        <w:autoSpaceDN/>
        <w:bidi w:val="0"/>
        <w:adjustRightInd/>
        <w:snapToGrid/>
        <w:spacing w:line="535" w:lineRule="exact"/>
        <w:ind w:left="0" w:leftChars="0" w:firstLine="880" w:firstLineChars="200"/>
        <w:jc w:val="center"/>
        <w:textAlignment w:val="auto"/>
        <w:rPr>
          <w:rFonts w:ascii="方正小标宋简体" w:hAnsi="楷体_GB2312" w:eastAsia="方正小标宋简体" w:cs="楷体_GB2312"/>
          <w:bCs/>
          <w:color w:val="auto"/>
          <w:sz w:val="44"/>
          <w:szCs w:val="44"/>
        </w:rPr>
      </w:pPr>
    </w:p>
    <w:p>
      <w:pPr>
        <w:keepNext w:val="0"/>
        <w:keepLines w:val="0"/>
        <w:pageBreakBefore w:val="0"/>
        <w:widowControl w:val="0"/>
        <w:kinsoku/>
        <w:wordWrap/>
        <w:overflowPunct/>
        <w:topLinePunct w:val="0"/>
        <w:autoSpaceDE/>
        <w:autoSpaceDN/>
        <w:bidi w:val="0"/>
        <w:adjustRightInd/>
        <w:snapToGrid/>
        <w:spacing w:line="535" w:lineRule="exact"/>
        <w:ind w:left="0" w:leftChars="0" w:firstLine="880" w:firstLineChars="200"/>
        <w:jc w:val="center"/>
        <w:textAlignment w:val="auto"/>
        <w:rPr>
          <w:rFonts w:ascii="方正小标宋简体" w:hAnsi="楷体_GB2312" w:eastAsia="方正小标宋简体" w:cs="楷体_GB2312"/>
          <w:bCs/>
          <w:color w:val="auto"/>
          <w:sz w:val="44"/>
          <w:szCs w:val="44"/>
        </w:rPr>
      </w:pPr>
    </w:p>
    <w:p>
      <w:pPr>
        <w:keepNext w:val="0"/>
        <w:keepLines w:val="0"/>
        <w:pageBreakBefore w:val="0"/>
        <w:widowControl w:val="0"/>
        <w:kinsoku/>
        <w:wordWrap/>
        <w:overflowPunct/>
        <w:topLinePunct w:val="0"/>
        <w:autoSpaceDE/>
        <w:autoSpaceDN/>
        <w:bidi w:val="0"/>
        <w:adjustRightInd/>
        <w:snapToGrid/>
        <w:spacing w:line="535" w:lineRule="exact"/>
        <w:ind w:left="0" w:leftChars="0" w:firstLine="880" w:firstLineChars="200"/>
        <w:jc w:val="center"/>
        <w:textAlignment w:val="auto"/>
        <w:rPr>
          <w:rFonts w:ascii="方正小标宋简体" w:hAnsi="楷体_GB2312" w:eastAsia="方正小标宋简体" w:cs="楷体_GB2312"/>
          <w:bCs/>
          <w:color w:val="auto"/>
          <w:sz w:val="44"/>
          <w:szCs w:val="44"/>
        </w:rPr>
      </w:pPr>
    </w:p>
    <w:p>
      <w:pPr>
        <w:keepNext w:val="0"/>
        <w:keepLines w:val="0"/>
        <w:pageBreakBefore w:val="0"/>
        <w:widowControl w:val="0"/>
        <w:kinsoku/>
        <w:wordWrap/>
        <w:overflowPunct/>
        <w:topLinePunct w:val="0"/>
        <w:autoSpaceDE/>
        <w:autoSpaceDN/>
        <w:bidi w:val="0"/>
        <w:adjustRightInd/>
        <w:snapToGrid/>
        <w:spacing w:line="535" w:lineRule="exact"/>
        <w:ind w:left="0" w:leftChars="0" w:firstLine="880" w:firstLineChars="200"/>
        <w:jc w:val="center"/>
        <w:textAlignment w:val="auto"/>
        <w:rPr>
          <w:rFonts w:ascii="方正小标宋简体" w:hAnsi="楷体_GB2312" w:eastAsia="方正小标宋简体" w:cs="楷体_GB2312"/>
          <w:bCs/>
          <w:color w:val="auto"/>
          <w:sz w:val="44"/>
          <w:szCs w:val="44"/>
        </w:rPr>
      </w:pPr>
    </w:p>
    <w:p>
      <w:pPr>
        <w:keepNext w:val="0"/>
        <w:keepLines w:val="0"/>
        <w:pageBreakBefore w:val="0"/>
        <w:widowControl w:val="0"/>
        <w:kinsoku/>
        <w:wordWrap/>
        <w:overflowPunct/>
        <w:topLinePunct w:val="0"/>
        <w:autoSpaceDE/>
        <w:autoSpaceDN/>
        <w:bidi w:val="0"/>
        <w:adjustRightInd/>
        <w:snapToGrid/>
        <w:spacing w:line="535" w:lineRule="exact"/>
        <w:ind w:left="0" w:leftChars="0" w:firstLine="880" w:firstLineChars="200"/>
        <w:jc w:val="center"/>
        <w:textAlignment w:val="auto"/>
        <w:rPr>
          <w:rFonts w:ascii="方正小标宋简体" w:hAnsi="楷体_GB2312" w:eastAsia="方正小标宋简体" w:cs="楷体_GB2312"/>
          <w:bCs/>
          <w:color w:val="auto"/>
          <w:sz w:val="44"/>
          <w:szCs w:val="44"/>
        </w:rPr>
      </w:pPr>
    </w:p>
    <w:p>
      <w:pPr>
        <w:keepNext w:val="0"/>
        <w:keepLines w:val="0"/>
        <w:pageBreakBefore w:val="0"/>
        <w:widowControl w:val="0"/>
        <w:kinsoku/>
        <w:wordWrap/>
        <w:overflowPunct/>
        <w:topLinePunct w:val="0"/>
        <w:autoSpaceDE/>
        <w:autoSpaceDN/>
        <w:bidi w:val="0"/>
        <w:adjustRightInd/>
        <w:snapToGrid/>
        <w:spacing w:line="535" w:lineRule="exact"/>
        <w:ind w:left="0" w:leftChars="0"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35" w:lineRule="exact"/>
        <w:ind w:left="0" w:leftChars="0" w:firstLine="640" w:firstLineChars="200"/>
        <w:jc w:val="center"/>
        <w:textAlignment w:val="auto"/>
        <w:rPr>
          <w:rFonts w:ascii="仿宋" w:hAnsi="仿宋" w:eastAsia="仿宋" w:cs="仿宋"/>
          <w:color w:val="auto"/>
          <w:sz w:val="32"/>
          <w:szCs w:val="32"/>
        </w:rPr>
      </w:pPr>
      <w:r>
        <w:rPr>
          <w:rFonts w:hint="eastAsia" w:ascii="仿宋_GB2312" w:hAnsi="仿宋_GB2312" w:eastAsia="仿宋_GB2312" w:cs="仿宋_GB2312"/>
          <w:color w:val="auto"/>
          <w:sz w:val="32"/>
          <w:szCs w:val="32"/>
        </w:rPr>
        <w:t>汝法〔20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35" w:lineRule="exact"/>
        <w:ind w:left="0" w:leftChars="0" w:firstLine="880" w:firstLineChars="200"/>
        <w:jc w:val="center"/>
        <w:textAlignment w:val="auto"/>
        <w:rPr>
          <w:rFonts w:ascii="方正小标宋简体" w:hAnsi="黑体" w:eastAsia="方正小标宋简体" w:cs="黑体"/>
          <w:color w:val="auto"/>
          <w:sz w:val="44"/>
          <w:szCs w:val="44"/>
        </w:rPr>
      </w:pPr>
    </w:p>
    <w:p>
      <w:pPr>
        <w:keepNext w:val="0"/>
        <w:keepLines w:val="0"/>
        <w:pageBreakBefore w:val="0"/>
        <w:widowControl w:val="0"/>
        <w:kinsoku/>
        <w:wordWrap/>
        <w:overflowPunct/>
        <w:topLinePunct w:val="0"/>
        <w:autoSpaceDE/>
        <w:autoSpaceDN/>
        <w:bidi w:val="0"/>
        <w:adjustRightInd/>
        <w:snapToGrid/>
        <w:spacing w:line="535"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汝州市人民法院</w:t>
      </w:r>
    </w:p>
    <w:p>
      <w:pPr>
        <w:keepNext w:val="0"/>
        <w:keepLines w:val="0"/>
        <w:pageBreakBefore w:val="0"/>
        <w:widowControl w:val="0"/>
        <w:kinsoku/>
        <w:wordWrap/>
        <w:overflowPunct/>
        <w:topLinePunct w:val="0"/>
        <w:autoSpaceDE/>
        <w:autoSpaceDN/>
        <w:bidi w:val="0"/>
        <w:adjustRightInd/>
        <w:snapToGrid/>
        <w:spacing w:line="535"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关于印发《诉调对接工作站</w:t>
      </w:r>
      <w:r>
        <w:rPr>
          <w:rFonts w:hint="eastAsia" w:ascii="方正小标宋_GBK" w:hAnsi="方正小标宋_GBK" w:eastAsia="方正小标宋_GBK" w:cs="方正小标宋_GBK"/>
          <w:color w:val="auto"/>
          <w:sz w:val="44"/>
          <w:szCs w:val="44"/>
        </w:rPr>
        <w:t>管理</w:t>
      </w:r>
    </w:p>
    <w:p>
      <w:pPr>
        <w:keepNext w:val="0"/>
        <w:keepLines w:val="0"/>
        <w:pageBreakBefore w:val="0"/>
        <w:widowControl w:val="0"/>
        <w:kinsoku/>
        <w:wordWrap/>
        <w:overflowPunct/>
        <w:topLinePunct w:val="0"/>
        <w:autoSpaceDE/>
        <w:autoSpaceDN/>
        <w:bidi w:val="0"/>
        <w:adjustRightInd/>
        <w:snapToGrid/>
        <w:spacing w:line="535"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办法</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(修订版)</w:t>
      </w:r>
      <w:r>
        <w:rPr>
          <w:rFonts w:hint="eastAsia" w:ascii="方正小标宋_GBK" w:hAnsi="方正小标宋_GBK" w:eastAsia="方正小标宋_GBK" w:cs="方正小标宋_GBK"/>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35" w:lineRule="exact"/>
        <w:jc w:val="left"/>
        <w:textAlignment w:val="auto"/>
        <w:rPr>
          <w:rFonts w:ascii="仿宋" w:hAnsi="仿宋" w:eastAsia="仿宋" w:cs="仿宋"/>
          <w:color w:val="auto"/>
          <w:sz w:val="32"/>
          <w:szCs w:val="32"/>
        </w:rPr>
      </w:pPr>
    </w:p>
    <w:p>
      <w:pPr>
        <w:pStyle w:val="6"/>
        <w:keepNext w:val="0"/>
        <w:keepLines w:val="0"/>
        <w:pageBreakBefore w:val="0"/>
        <w:widowControl/>
        <w:kinsoku/>
        <w:wordWrap/>
        <w:overflowPunct/>
        <w:topLinePunct w:val="0"/>
        <w:autoSpaceDE/>
        <w:autoSpaceDN/>
        <w:bidi w:val="0"/>
        <w:adjustRightInd/>
        <w:snapToGrid/>
        <w:spacing w:line="573"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rPr>
        <w:t>本院各部门：</w:t>
      </w:r>
    </w:p>
    <w:p>
      <w:pPr>
        <w:keepNext w:val="0"/>
        <w:keepLines w:val="0"/>
        <w:pageBreakBefore w:val="0"/>
        <w:widowControl w:val="0"/>
        <w:kinsoku/>
        <w:wordWrap/>
        <w:overflowPunct/>
        <w:topLinePunct w:val="0"/>
        <w:autoSpaceDE/>
        <w:autoSpaceDN/>
        <w:bidi w:val="0"/>
        <w:adjustRightInd/>
        <w:snapToGrid/>
        <w:spacing w:line="535"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为实现对</w:t>
      </w:r>
      <w:r>
        <w:rPr>
          <w:rFonts w:hint="eastAsia" w:ascii="仿宋_GB2312" w:hAnsi="仿宋_GB2312" w:eastAsia="仿宋_GB2312" w:cs="仿宋_GB2312"/>
          <w:color w:val="auto"/>
          <w:sz w:val="32"/>
          <w:szCs w:val="32"/>
          <w:lang w:eastAsia="zh-CN"/>
        </w:rPr>
        <w:t>诉调对接工作站的科学管理，结合诉调对接工作新情况、新特点，我院对《诉调对接工作站管理办法（试行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》进行了修订，现予印发，请遵照执行。</w:t>
      </w:r>
    </w:p>
    <w:p>
      <w:pPr>
        <w:keepNext w:val="0"/>
        <w:keepLines w:val="0"/>
        <w:pageBreakBefore w:val="0"/>
        <w:widowControl w:val="0"/>
        <w:kinsoku/>
        <w:wordWrap/>
        <w:overflowPunct/>
        <w:topLinePunct w:val="0"/>
        <w:autoSpaceDE/>
        <w:autoSpaceDN/>
        <w:bidi w:val="0"/>
        <w:adjustRightInd/>
        <w:snapToGrid/>
        <w:spacing w:line="593" w:lineRule="exact"/>
        <w:ind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93" w:lineRule="exact"/>
        <w:ind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93"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汝州市人民法院</w:t>
      </w:r>
    </w:p>
    <w:p>
      <w:pPr>
        <w:keepNext w:val="0"/>
        <w:keepLines w:val="0"/>
        <w:pageBreakBefore w:val="0"/>
        <w:widowControl w:val="0"/>
        <w:kinsoku/>
        <w:wordWrap/>
        <w:overflowPunct/>
        <w:topLinePunct w:val="0"/>
        <w:autoSpaceDE/>
        <w:autoSpaceDN/>
        <w:bidi w:val="0"/>
        <w:adjustRightInd/>
        <w:snapToGrid/>
        <w:spacing w:line="593"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spacing w:line="535" w:lineRule="exact"/>
        <w:rPr>
          <w:rFonts w:hint="eastAsia"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汝州市人民法院</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诉调对接工作站管理办法（修订版）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为探索建立多元化纠纷解决机制,化解矛盾纠纷,</w:t>
      </w:r>
      <w:r>
        <w:rPr>
          <w:rFonts w:hint="eastAsia" w:ascii="仿宋_GB2312" w:hAnsi="仿宋_GB2312" w:eastAsia="仿宋_GB2312" w:cs="仿宋_GB2312"/>
          <w:color w:val="auto"/>
          <w:sz w:val="32"/>
          <w:szCs w:val="32"/>
          <w:lang w:eastAsia="zh-CN"/>
        </w:rPr>
        <w:t>推进纠纷源头治理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在市委市政府的支持下</w:t>
      </w:r>
      <w:r>
        <w:rPr>
          <w:rFonts w:hint="eastAsia" w:ascii="仿宋_GB2312" w:hAnsi="仿宋_GB2312" w:eastAsia="仿宋_GB2312" w:cs="仿宋_GB2312"/>
          <w:color w:val="auto"/>
          <w:sz w:val="32"/>
          <w:szCs w:val="32"/>
        </w:rPr>
        <w:t>,在各乡镇成立</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,调处民间纠纷,从事非营利性社会服务活动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调解员是由</w:t>
      </w:r>
      <w:r>
        <w:rPr>
          <w:rFonts w:hint="eastAsia" w:ascii="仿宋_GB2312" w:hAnsi="仿宋_GB2312" w:eastAsia="仿宋_GB2312" w:cs="仿宋_GB2312"/>
          <w:color w:val="auto"/>
          <w:sz w:val="32"/>
          <w:szCs w:val="32"/>
          <w:lang w:eastAsia="zh-CN"/>
        </w:rPr>
        <w:t>市委政法委统一组织，</w:t>
      </w:r>
      <w:r>
        <w:rPr>
          <w:rFonts w:hint="eastAsia" w:ascii="仿宋_GB2312" w:hAnsi="仿宋_GB2312" w:eastAsia="仿宋_GB2312" w:cs="仿宋_GB2312"/>
          <w:color w:val="auto"/>
          <w:sz w:val="32"/>
          <w:szCs w:val="32"/>
        </w:rPr>
        <w:t>通过适当形式择优选聘、任用，专门从事社会矛盾纠纷</w:t>
      </w:r>
      <w:r>
        <w:rPr>
          <w:rFonts w:hint="eastAsia" w:ascii="仿宋_GB2312" w:hAnsi="仿宋_GB2312" w:eastAsia="仿宋_GB2312" w:cs="仿宋_GB2312"/>
          <w:color w:val="auto"/>
          <w:sz w:val="32"/>
          <w:szCs w:val="32"/>
          <w:lang w:eastAsia="zh-CN"/>
        </w:rPr>
        <w:t>化</w:t>
      </w:r>
      <w:r>
        <w:rPr>
          <w:rFonts w:hint="eastAsia" w:ascii="仿宋_GB2312" w:hAnsi="仿宋_GB2312" w:eastAsia="仿宋_GB2312" w:cs="仿宋_GB2312"/>
          <w:color w:val="auto"/>
          <w:sz w:val="32"/>
          <w:szCs w:val="32"/>
        </w:rPr>
        <w:t>解工作的</w:t>
      </w:r>
      <w:r>
        <w:rPr>
          <w:rFonts w:hint="eastAsia" w:ascii="仿宋_GB2312" w:hAnsi="仿宋_GB2312" w:eastAsia="仿宋_GB2312" w:cs="仿宋_GB2312"/>
          <w:color w:val="auto"/>
          <w:sz w:val="32"/>
          <w:szCs w:val="32"/>
          <w:lang w:eastAsia="zh-CN"/>
        </w:rPr>
        <w:t>志愿者</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坚持党委领导、政府支持、多方参与、司法推动的原则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坚持群众路线,利用社会力量,化解民间纠纷,实现社会和谐稳定</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w:t>
      </w:r>
      <w:r>
        <w:rPr>
          <w:rFonts w:hint="eastAsia" w:ascii="仿宋_GB2312" w:hAnsi="仿宋_GB2312" w:eastAsia="仿宋_GB2312" w:cs="仿宋_GB2312"/>
          <w:color w:val="auto"/>
          <w:sz w:val="32"/>
          <w:szCs w:val="32"/>
          <w:lang w:eastAsia="zh-CN"/>
        </w:rPr>
        <w:t>习近平新时代中国特色社会主义思想</w:t>
      </w:r>
      <w:r>
        <w:rPr>
          <w:rFonts w:hint="eastAsia" w:ascii="仿宋_GB2312" w:hAnsi="仿宋_GB2312" w:eastAsia="仿宋_GB2312" w:cs="仿宋_GB2312"/>
          <w:color w:val="auto"/>
          <w:sz w:val="32"/>
          <w:szCs w:val="32"/>
        </w:rPr>
        <w:t>,在不与现行法律基本原则相冲突的前提下,大胆创新,突出实践特色</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应自觉接受汝州市委政法委、市法院、所在乡镇</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党委政府的业务指导和监督管理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的住所设在乡镇</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）党委</w:t>
      </w:r>
      <w:r>
        <w:rPr>
          <w:rFonts w:hint="eastAsia" w:ascii="仿宋_GB2312" w:hAnsi="仿宋_GB2312" w:eastAsia="仿宋_GB2312" w:cs="仿宋_GB2312"/>
          <w:color w:val="auto"/>
          <w:sz w:val="32"/>
          <w:szCs w:val="32"/>
        </w:rPr>
        <w:t>政府所在地</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rPr>
        <w:t>第二章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业务范围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调处以下纠纷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1.婚姻家庭纠纷;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2.赡养、抚养、扶养纠纷;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3.继承纠纷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4.相邻权纠纷;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5.农村土地承包纠纷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6.民间借贷纠纷;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7.人身损害赔偿纠纷;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8.其他可以由</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处理的纠纷。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纠纷受理渠道:</w:t>
      </w:r>
    </w:p>
    <w:p>
      <w:pPr>
        <w:keepNext w:val="0"/>
        <w:keepLines w:val="0"/>
        <w:pageBreakBefore w:val="0"/>
        <w:widowControl w:val="0"/>
        <w:kinsoku/>
        <w:wordWrap/>
        <w:overflowPunct/>
        <w:topLinePunct w:val="0"/>
        <w:autoSpaceDE/>
        <w:autoSpaceDN/>
        <w:bidi w:val="0"/>
        <w:adjustRightInd/>
        <w:snapToGrid/>
        <w:spacing w:line="600" w:lineRule="exact"/>
        <w:ind w:left="638" w:leftChars="304"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1.人民法院</w:t>
      </w:r>
      <w:r>
        <w:rPr>
          <w:rFonts w:hint="eastAsia" w:ascii="仿宋_GB2312" w:hAnsi="仿宋_GB2312" w:eastAsia="仿宋_GB2312" w:cs="仿宋_GB2312"/>
          <w:color w:val="auto"/>
          <w:sz w:val="32"/>
          <w:szCs w:val="32"/>
          <w:lang w:eastAsia="zh-CN"/>
        </w:rPr>
        <w:t>委托的案件；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2.乡</w:t>
      </w:r>
      <w:r>
        <w:rPr>
          <w:rFonts w:hint="eastAsia" w:ascii="仿宋_GB2312" w:hAnsi="仿宋_GB2312" w:eastAsia="仿宋_GB2312" w:cs="仿宋_GB2312"/>
          <w:color w:val="auto"/>
          <w:sz w:val="32"/>
          <w:szCs w:val="32"/>
          <w:lang w:eastAsia="zh-CN"/>
        </w:rPr>
        <w:t>（镇）、街道</w:t>
      </w:r>
      <w:r>
        <w:rPr>
          <w:rFonts w:hint="eastAsia" w:ascii="仿宋_GB2312" w:hAnsi="仿宋_GB2312" w:eastAsia="仿宋_GB2312" w:cs="仿宋_GB2312"/>
          <w:color w:val="auto"/>
          <w:sz w:val="32"/>
          <w:szCs w:val="32"/>
        </w:rPr>
        <w:t>党委、政府交办的</w:t>
      </w:r>
      <w:r>
        <w:rPr>
          <w:rFonts w:hint="eastAsia" w:ascii="仿宋_GB2312" w:hAnsi="仿宋_GB2312" w:eastAsia="仿宋_GB2312" w:cs="仿宋_GB2312"/>
          <w:color w:val="auto"/>
          <w:sz w:val="32"/>
          <w:szCs w:val="32"/>
          <w:lang w:eastAsia="zh-CN"/>
        </w:rPr>
        <w:t>案件；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人民群众</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lang w:eastAsia="zh-CN"/>
        </w:rPr>
        <w:t>诉调对接工作站申请调解的自立案件。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w:t>
      </w:r>
      <w:r>
        <w:rPr>
          <w:rFonts w:hint="eastAsia" w:ascii="仿宋_GB2312" w:hAnsi="仿宋_GB2312" w:eastAsia="仿宋_GB2312" w:cs="仿宋_GB2312"/>
          <w:color w:val="auto"/>
          <w:sz w:val="32"/>
          <w:szCs w:val="32"/>
          <w:lang w:val="en-US" w:eastAsia="zh-CN"/>
        </w:rPr>
        <w:t xml:space="preserve">  经市委市政府协调，</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设立在乡(镇)</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驻地，</w:t>
      </w:r>
      <w:r>
        <w:rPr>
          <w:rFonts w:hint="eastAsia" w:ascii="仿宋_GB2312" w:hAnsi="仿宋_GB2312" w:eastAsia="仿宋_GB2312" w:cs="仿宋_GB2312"/>
          <w:color w:val="auto"/>
          <w:sz w:val="32"/>
          <w:szCs w:val="32"/>
        </w:rPr>
        <w:t>由乡(镇)</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政府提供</w:t>
      </w:r>
      <w:r>
        <w:rPr>
          <w:rFonts w:hint="eastAsia" w:ascii="仿宋_GB2312" w:hAnsi="仿宋_GB2312" w:eastAsia="仿宋_GB2312" w:cs="仿宋_GB2312"/>
          <w:color w:val="auto"/>
          <w:sz w:val="32"/>
          <w:szCs w:val="32"/>
          <w:lang w:eastAsia="zh-CN"/>
        </w:rPr>
        <w:t>办公用房</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的具体名称为汝州</w:t>
      </w:r>
      <w:r>
        <w:rPr>
          <w:rFonts w:hint="eastAsia" w:ascii="仿宋_GB2312" w:hAnsi="仿宋_GB2312" w:eastAsia="仿宋_GB2312" w:cs="仿宋_GB2312"/>
          <w:color w:val="auto"/>
          <w:sz w:val="32"/>
          <w:szCs w:val="32"/>
          <w:lang w:eastAsia="zh-CN"/>
        </w:rPr>
        <w:t>市人民法院</w:t>
      </w:r>
      <w:r>
        <w:rPr>
          <w:rFonts w:hint="eastAsia" w:ascii="仿宋_GB2312" w:hAnsi="仿宋_GB2312" w:eastAsia="仿宋_GB2312" w:cs="仿宋_GB2312"/>
          <w:color w:val="auto"/>
          <w:sz w:val="32"/>
          <w:szCs w:val="32"/>
        </w:rPr>
        <w:t>xx乡(镇)</w:t>
      </w:r>
      <w:r>
        <w:rPr>
          <w:rFonts w:hint="eastAsia" w:ascii="仿宋_GB2312" w:hAnsi="仿宋_GB2312" w:eastAsia="仿宋_GB2312" w:cs="仿宋_GB2312"/>
          <w:color w:val="auto"/>
          <w:sz w:val="32"/>
          <w:szCs w:val="32"/>
          <w:lang w:eastAsia="zh-CN"/>
        </w:rPr>
        <w:t>、街道诉调对接工作站。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每个</w:t>
      </w:r>
      <w:r>
        <w:rPr>
          <w:rFonts w:hint="eastAsia" w:ascii="仿宋_GB2312" w:hAnsi="仿宋_GB2312" w:eastAsia="仿宋_GB2312" w:cs="仿宋_GB2312"/>
          <w:color w:val="auto"/>
          <w:sz w:val="32"/>
          <w:szCs w:val="32"/>
          <w:lang w:eastAsia="zh-CN"/>
        </w:rPr>
        <w:t>诉调对接工作站配备</w:t>
      </w:r>
      <w:r>
        <w:rPr>
          <w:rFonts w:hint="eastAsia" w:ascii="仿宋_GB2312" w:hAnsi="仿宋_GB2312" w:eastAsia="仿宋_GB2312" w:cs="仿宋_GB2312"/>
          <w:color w:val="auto"/>
          <w:sz w:val="32"/>
          <w:szCs w:val="32"/>
          <w:lang w:val="en-US" w:eastAsia="zh-CN"/>
        </w:rPr>
        <w:t>3名以上调解员志愿者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每个诉调对接工作站指定一名资深员额法官担任负责人，指定一名责任心强的调解员为内勤</w:t>
      </w:r>
      <w:r>
        <w:rPr>
          <w:rFonts w:hint="eastAsia" w:ascii="仿宋_GB2312" w:hAnsi="仿宋_GB2312" w:eastAsia="仿宋_GB2312" w:cs="仿宋_GB2312"/>
          <w:color w:val="auto"/>
          <w:sz w:val="32"/>
          <w:szCs w:val="32"/>
          <w:lang w:eastAsia="zh-CN"/>
        </w:rPr>
        <w:t>，负责上传下达、综合协调、协助处理日常事务等工作。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根据市委相关要求，每名工作站由乡（镇）、街道党委安排一名副科级干部担任工作站指导员，负责指导协调工作站日常事务。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诉调对接工作站配备</w:t>
      </w:r>
      <w:r>
        <w:rPr>
          <w:rFonts w:hint="eastAsia" w:ascii="仿宋_GB2312" w:hAnsi="仿宋_GB2312" w:eastAsia="仿宋_GB2312" w:cs="仿宋_GB2312"/>
          <w:color w:val="auto"/>
          <w:sz w:val="32"/>
          <w:szCs w:val="32"/>
        </w:rPr>
        <w:t>专用印章,印章由</w:t>
      </w:r>
      <w:r>
        <w:rPr>
          <w:rFonts w:hint="eastAsia" w:ascii="仿宋_GB2312" w:hAnsi="仿宋_GB2312" w:eastAsia="仿宋_GB2312" w:cs="仿宋_GB2312"/>
          <w:color w:val="auto"/>
          <w:sz w:val="32"/>
          <w:szCs w:val="32"/>
          <w:lang w:eastAsia="zh-CN"/>
        </w:rPr>
        <w:t>各诉调对接工作站负责人管理。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第十四条</w:t>
      </w:r>
      <w:r>
        <w:rPr>
          <w:rFonts w:hint="eastAsia" w:ascii="仿宋_GB2312" w:hAnsi="仿宋_GB2312" w:eastAsia="仿宋_GB2312" w:cs="仿宋_GB2312"/>
          <w:color w:val="auto"/>
          <w:sz w:val="32"/>
          <w:szCs w:val="32"/>
          <w:lang w:val="en-US" w:eastAsia="zh-CN"/>
        </w:rPr>
        <w:t xml:space="preserve">  在审判管理办公室下设立诉调对接管理办公室，在诉讼服务中心下设立诉调对接办公室。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第十五条  诉调对接办公室负责每周统计各工作站及调解员调解案件情况，并及时督促调解员开展业务。诉调对接管理办公室负责协调、指导、管理调解员，每季度对调解员组织一次培训。诉讼服务中心和诉调对接管理办公室共同负责制定完善诉调对接相关制度，整理、统计、总结、报送诉调对接相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综合办公室负责诉调对接工作站后勤保障工作，为其</w:t>
      </w:r>
      <w:r>
        <w:rPr>
          <w:rFonts w:hint="eastAsia" w:ascii="仿宋_GB2312" w:hAnsi="仿宋_GB2312" w:eastAsia="仿宋_GB2312" w:cs="仿宋_GB2312"/>
          <w:color w:val="auto"/>
          <w:sz w:val="32"/>
          <w:szCs w:val="32"/>
        </w:rPr>
        <w:t>配备必要的办公</w:t>
      </w:r>
      <w:r>
        <w:rPr>
          <w:rFonts w:hint="eastAsia" w:ascii="仿宋_GB2312" w:hAnsi="仿宋_GB2312" w:eastAsia="仿宋_GB2312" w:cs="仿宋_GB2312"/>
          <w:color w:val="auto"/>
          <w:sz w:val="32"/>
          <w:szCs w:val="32"/>
          <w:lang w:eastAsia="zh-CN"/>
        </w:rPr>
        <w:t>设备，</w:t>
      </w:r>
      <w:r>
        <w:rPr>
          <w:rFonts w:hint="eastAsia" w:ascii="仿宋_GB2312" w:hAnsi="仿宋_GB2312" w:eastAsia="仿宋_GB2312" w:cs="仿宋_GB2312"/>
          <w:color w:val="auto"/>
          <w:sz w:val="32"/>
          <w:szCs w:val="32"/>
        </w:rPr>
        <w:t>加强档案管理工作。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第四章</w:t>
      </w:r>
      <w:r>
        <w:rPr>
          <w:rFonts w:hint="eastAsia" w:ascii="仿宋_GB2312" w:hAnsi="仿宋_GB2312" w:eastAsia="仿宋_GB2312" w:cs="仿宋_GB2312"/>
          <w:b/>
          <w:bCs/>
          <w:color w:val="auto"/>
          <w:sz w:val="32"/>
          <w:szCs w:val="32"/>
          <w:highlight w:val="none"/>
          <w:lang w:val="en-US" w:eastAsia="zh-CN"/>
        </w:rPr>
        <w:t xml:space="preserve"> 调解流程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第十七条  诉调对接工作是指人民法院对适宜调解的案件，在征得当事人同意的前提下，立案前委派或立案后委托调解员依法进行调解，促使当事人在平等协商基础上达成调解协议、解决解纷的工作机制。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第十八条  委派调解是指立案前，当事人同意诉前调解的案件，经诉讼服务中心移送后，由诉调对接工作站调解员进行调解的工作机制。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第十九条  委托调解是指立案后，当事人同意多元化解，经诉讼服务中心或业务庭移送后，由诉调对接工作站调解员进行调解的工作机制。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第二十条  诉讼服务中心的程序分流员认为适宜立案前委派调解的，应当向当事人释明先行调解的特点、人员、法律效力、自愿调解原则、诉讼费减免规定等相关事宜，结合纠纷性质引导当事人选择适当的非诉讼方式解决纠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第二十一条  同意委派调解的案件，由程序分流员按照属地原则将案件移交诉调对接工作站，由当事人协商确定或由系统随机分配诉调对接工作站调解员开展委派案件调解工作。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第二十二条  诉讼服务中心需在选定调解员后1个工作日内，将委派调解案件的卷宗材料移交给诉调对接工作站。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第二十三条  案件审理中承办法官认为有调解可能的案件，在征得双方当事人同意的基础上，可以委托给诉调对接工作站调解员进行调解。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第二十四条  调解员在调解过程中应当制作调查、调解等笔录，固定当事人的诉求、事实证据，签订送达地址确认书，做好无争议事实记载，在当事人平等协商、互谅互让的基础上提出纠纷解决方案，力争促使当事人自愿达成调解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第二十五条  有下列情形之一的，调解员应当终止调解：</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当事人达成调解协议的；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当事人即时履行完毕或申请撤回起诉的；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一方当事人撤回调解请求或者明确表示不接受</w:t>
      </w:r>
      <w:r>
        <w:rPr>
          <w:rFonts w:hint="eastAsia" w:ascii="仿宋_GB2312" w:hAnsi="仿宋_GB2312" w:eastAsia="仿宋_GB2312" w:cs="仿宋_GB2312"/>
          <w:color w:val="auto"/>
          <w:sz w:val="32"/>
          <w:szCs w:val="32"/>
          <w:lang w:val="en-US" w:eastAsia="zh-CN"/>
        </w:rPr>
        <w:t>调解的；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调解员认为双方分歧较大且难以达成调解协议的；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调解期限届满的；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一方当事人被监禁或确属下落不明的；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其他导致调解难以进行的情形。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第二十六条  </w:t>
      </w:r>
      <w:r>
        <w:rPr>
          <w:rFonts w:hint="eastAsia" w:ascii="仿宋_GB2312" w:hAnsi="仿宋_GB2312" w:eastAsia="仿宋_GB2312" w:cs="仿宋_GB2312"/>
          <w:b w:val="0"/>
          <w:bCs w:val="0"/>
          <w:color w:val="auto"/>
          <w:sz w:val="32"/>
          <w:szCs w:val="32"/>
          <w:lang w:val="en-US" w:eastAsia="zh-CN"/>
        </w:rPr>
        <w:t>调解终止的，调解员应当制作《委派调解回复函》等材料，载明调解工作情况和结果，在调解期限届满前将全部案卷材料移交诉讼服务中心。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第二十七条  经调解程序达成调解协议的，按照以下情形处理：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符合申请司法确认条件的，可依据法律关于诉前调解的规定，依法审查确认；</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申请出具调解书的，依法审查并制作调解书；</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即时履行完毕或有其他情形，当事人申请撤回起诉的，依法审查并制作裁定书。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第二十八条  诉调对接工作站调解案件，调解期限为30日，但是双方当事人同意延长调解期限的，不受此限。调解期限自诉调对接工作站接收诉讼服务中心移送材料之日起计算。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章</w:t>
      </w:r>
      <w:r>
        <w:rPr>
          <w:rFonts w:hint="eastAsia" w:ascii="仿宋_GB2312" w:hAnsi="仿宋_GB2312" w:eastAsia="仿宋_GB2312" w:cs="仿宋_GB2312"/>
          <w:b/>
          <w:bCs/>
          <w:color w:val="auto"/>
          <w:sz w:val="32"/>
          <w:szCs w:val="32"/>
          <w:highlight w:val="none"/>
          <w:lang w:val="en-US" w:eastAsia="zh-CN"/>
        </w:rPr>
        <w:t xml:space="preserve"> 人员</w:t>
      </w:r>
      <w:r>
        <w:rPr>
          <w:rFonts w:hint="eastAsia" w:ascii="仿宋_GB2312" w:hAnsi="仿宋_GB2312" w:eastAsia="仿宋_GB2312" w:cs="仿宋_GB2312"/>
          <w:b/>
          <w:bCs/>
          <w:color w:val="auto"/>
          <w:sz w:val="32"/>
          <w:szCs w:val="32"/>
          <w:highlight w:val="none"/>
        </w:rPr>
        <w:t>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第二十九条  </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调解员调解纠纷，应遵循以下原则：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（一）依据法律、法规、司法解释进行调解。法律、法规、司法解释没有明确规定的，依据规章、政策和社会公德进行调解；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（二）坚持公平、公正、自愿、平等的原则进行调解；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（三）尊重当事人的诉讼权利。诉前</w:t>
      </w:r>
      <w:r>
        <w:rPr>
          <w:rFonts w:hint="eastAsia" w:ascii="仿宋_GB2312" w:hAnsi="仿宋_GB2312" w:eastAsia="仿宋_GB2312" w:cs="仿宋_GB2312"/>
          <w:color w:val="auto"/>
          <w:sz w:val="32"/>
          <w:szCs w:val="32"/>
          <w:lang w:eastAsia="zh-CN"/>
        </w:rPr>
        <w:t>委派案件</w:t>
      </w:r>
      <w:r>
        <w:rPr>
          <w:rFonts w:hint="eastAsia" w:ascii="仿宋_GB2312" w:hAnsi="仿宋_GB2312" w:eastAsia="仿宋_GB2312" w:cs="仿宋_GB2312"/>
          <w:color w:val="auto"/>
          <w:sz w:val="32"/>
          <w:szCs w:val="32"/>
        </w:rPr>
        <w:t>调解不成的，应及时引导当事人起诉；</w:t>
      </w:r>
      <w:r>
        <w:rPr>
          <w:rFonts w:hint="eastAsia" w:ascii="仿宋_GB2312" w:hAnsi="仿宋_GB2312" w:eastAsia="仿宋_GB2312" w:cs="仿宋_GB2312"/>
          <w:color w:val="auto"/>
          <w:sz w:val="32"/>
          <w:szCs w:val="32"/>
          <w:lang w:eastAsia="zh-CN"/>
        </w:rPr>
        <w:t>诉中委托案件</w:t>
      </w:r>
      <w:r>
        <w:rPr>
          <w:rFonts w:hint="eastAsia" w:ascii="仿宋_GB2312" w:hAnsi="仿宋_GB2312" w:eastAsia="仿宋_GB2312" w:cs="仿宋_GB2312"/>
          <w:color w:val="auto"/>
          <w:sz w:val="32"/>
          <w:szCs w:val="32"/>
        </w:rPr>
        <w:t>调解不成的，应及时将案件移送业务庭审理。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第三十条  </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调解员履行以下职责：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（一）接受当事人的请求或经双方当事人同意，或接受非诉调解组织委托，开展调解工作；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（二）根据案件情况和性质，邀请或委托非诉调解组织开展调解工作；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（三）通过调解工作宣传法律、法规、规章和政策，引导当事人快速化解纠纷；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（四）认真做好纠纷登记、调解统计和文书档案管理工作；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（五）收集群众反映的意见和要求，汇报工作情况，提出工作建议，及时报送有关信息；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（六）督促生效调解协议的履行情况；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（七）完成法院</w:t>
      </w:r>
      <w:r>
        <w:rPr>
          <w:rFonts w:hint="eastAsia" w:ascii="仿宋_GB2312" w:hAnsi="仿宋_GB2312" w:eastAsia="仿宋_GB2312" w:cs="仿宋_GB2312"/>
          <w:color w:val="auto"/>
          <w:sz w:val="32"/>
          <w:szCs w:val="32"/>
          <w:lang w:eastAsia="zh-CN"/>
        </w:rPr>
        <w:t>、乡镇（街道）党委</w:t>
      </w:r>
      <w:r>
        <w:rPr>
          <w:rFonts w:hint="eastAsia" w:ascii="仿宋_GB2312" w:hAnsi="仿宋_GB2312" w:eastAsia="仿宋_GB2312" w:cs="仿宋_GB2312"/>
          <w:color w:val="auto"/>
          <w:sz w:val="32"/>
          <w:szCs w:val="32"/>
        </w:rPr>
        <w:t>交办的其他工作任务。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第三十一条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调解员调解纠纷，应遵守以下纪律：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hAnsi="仿宋" w:eastAsia="仿宋_GB2312" w:cs="仿宋"/>
          <w:b/>
          <w:bCs/>
          <w:color w:val="auto"/>
          <w:sz w:val="32"/>
          <w:szCs w:val="32"/>
        </w:rPr>
      </w:pPr>
      <w:r>
        <w:rPr>
          <w:rFonts w:hint="eastAsia" w:ascii="仿宋_GB2312" w:hAnsi="仿宋_GB2312" w:eastAsia="仿宋_GB2312" w:cs="仿宋_GB2312"/>
          <w:color w:val="auto"/>
          <w:sz w:val="32"/>
          <w:szCs w:val="32"/>
        </w:rPr>
        <w:t>（一）</w:t>
      </w:r>
      <w:r>
        <w:rPr>
          <w:rFonts w:hint="eastAsia" w:ascii="仿宋_GB2312" w:hAnsi="仿宋" w:eastAsia="仿宋_GB2312" w:cs="仿宋"/>
          <w:b w:val="0"/>
          <w:bCs w:val="0"/>
          <w:color w:val="auto"/>
          <w:sz w:val="32"/>
          <w:szCs w:val="32"/>
        </w:rPr>
        <w:t>与一方当事人有利害关系，可能影响案件公正调解，自觉进行回避；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不得弄虚作假、徇私枉法；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）不得</w:t>
      </w:r>
      <w:r>
        <w:rPr>
          <w:rFonts w:hint="eastAsia" w:ascii="仿宋_GB2312" w:hAnsi="仿宋" w:eastAsia="仿宋_GB2312" w:cs="仿宋"/>
          <w:color w:val="auto"/>
          <w:sz w:val="32"/>
          <w:szCs w:val="32"/>
        </w:rPr>
        <w:t>偏袒一方当事人</w:t>
      </w:r>
      <w:r>
        <w:rPr>
          <w:rFonts w:hint="eastAsia" w:ascii="仿宋_GB2312" w:hAnsi="仿宋" w:eastAsia="仿宋_GB2312" w:cs="仿宋"/>
          <w:color w:val="auto"/>
          <w:sz w:val="32"/>
          <w:szCs w:val="32"/>
          <w:lang w:eastAsia="zh-CN"/>
        </w:rPr>
        <w:t>或者</w:t>
      </w:r>
      <w:r>
        <w:rPr>
          <w:rFonts w:hint="eastAsia" w:ascii="仿宋_GB2312" w:hAnsi="仿宋_GB2312" w:eastAsia="仿宋_GB2312" w:cs="仿宋_GB2312"/>
          <w:color w:val="auto"/>
          <w:sz w:val="32"/>
          <w:szCs w:val="32"/>
        </w:rPr>
        <w:t>对当事人压制、打击、报复；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）不得侮辱、处罚当事人；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 w:eastAsia="仿宋_GB2312" w:cs="仿宋"/>
          <w:color w:val="auto"/>
          <w:sz w:val="32"/>
          <w:szCs w:val="32"/>
        </w:rPr>
        <w:t>不得泄露当事人的个人隐私、商业秘密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仿宋"/>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w:t>
      </w:r>
      <w:r>
        <w:rPr>
          <w:rFonts w:hint="eastAsia" w:ascii="仿宋_GB2312" w:hAnsi="仿宋" w:eastAsia="仿宋_GB2312" w:cs="仿宋"/>
          <w:color w:val="auto"/>
          <w:sz w:val="32"/>
          <w:szCs w:val="32"/>
        </w:rPr>
        <w:t>不得</w:t>
      </w:r>
      <w:r>
        <w:rPr>
          <w:rFonts w:hint="eastAsia" w:ascii="仿宋_GB2312" w:hAnsi="仿宋" w:eastAsia="仿宋_GB2312" w:cs="仿宋"/>
          <w:color w:val="auto"/>
          <w:sz w:val="32"/>
          <w:szCs w:val="32"/>
          <w:lang w:eastAsia="zh-CN"/>
        </w:rPr>
        <w:t>接受当事人吃请送礼；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 w:eastAsia="仿宋_GB2312" w:cs="仿宋"/>
          <w:color w:val="auto"/>
          <w:sz w:val="32"/>
          <w:szCs w:val="32"/>
          <w:lang w:eastAsia="zh-CN"/>
        </w:rPr>
        <w:t>（七）</w:t>
      </w:r>
      <w:r>
        <w:rPr>
          <w:rFonts w:hint="eastAsia" w:ascii="仿宋_GB2312" w:hAnsi="仿宋" w:eastAsia="仿宋_GB2312" w:cs="仿宋"/>
          <w:color w:val="auto"/>
          <w:sz w:val="32"/>
          <w:szCs w:val="32"/>
        </w:rPr>
        <w:t>不得向当事人</w:t>
      </w:r>
      <w:r>
        <w:rPr>
          <w:rFonts w:hint="eastAsia" w:ascii="仿宋_GB2312" w:hAnsi="仿宋" w:eastAsia="仿宋_GB2312" w:cs="仿宋"/>
          <w:color w:val="auto"/>
          <w:sz w:val="32"/>
          <w:szCs w:val="32"/>
          <w:lang w:eastAsia="zh-CN"/>
        </w:rPr>
        <w:t>索取财物或者</w:t>
      </w:r>
      <w:r>
        <w:rPr>
          <w:rFonts w:hint="eastAsia" w:ascii="仿宋_GB2312" w:hAnsi="仿宋" w:eastAsia="仿宋_GB2312" w:cs="仿宋"/>
          <w:color w:val="auto"/>
          <w:sz w:val="32"/>
          <w:szCs w:val="32"/>
        </w:rPr>
        <w:t>收取复印费、交通费等各种名目费用</w:t>
      </w:r>
      <w:r>
        <w:rPr>
          <w:rFonts w:hint="eastAsia" w:ascii="仿宋_GB2312" w:hAnsi="仿宋" w:eastAsia="仿宋_GB2312" w:cs="仿宋"/>
          <w:color w:val="auto"/>
          <w:sz w:val="32"/>
          <w:szCs w:val="32"/>
          <w:lang w:eastAsia="zh-CN"/>
        </w:rPr>
        <w:t>，不得向当事人</w:t>
      </w:r>
      <w:r>
        <w:rPr>
          <w:rFonts w:hint="eastAsia" w:ascii="仿宋_GB2312" w:hAnsi="仿宋" w:eastAsia="仿宋_GB2312" w:cs="仿宋"/>
          <w:color w:val="auto"/>
          <w:sz w:val="32"/>
          <w:szCs w:val="32"/>
        </w:rPr>
        <w:t>牟取其他不正当利益</w:t>
      </w:r>
      <w:r>
        <w:rPr>
          <w:rFonts w:hint="eastAsia" w:ascii="仿宋_GB2312" w:hAnsi="仿宋" w:eastAsia="仿宋_GB2312" w:cs="仿宋"/>
          <w:color w:val="auto"/>
          <w:sz w:val="32"/>
          <w:szCs w:val="32"/>
          <w:lang w:eastAsia="zh-CN"/>
        </w:rPr>
        <w:t>或</w:t>
      </w:r>
      <w:r>
        <w:rPr>
          <w:rFonts w:hint="eastAsia" w:ascii="仿宋_GB2312" w:hAnsi="仿宋_GB2312" w:eastAsia="仿宋_GB2312" w:cs="仿宋_GB2312"/>
          <w:color w:val="auto"/>
          <w:sz w:val="32"/>
          <w:szCs w:val="32"/>
        </w:rPr>
        <w:t>以任何形式从调解案件中渔利</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w:t>
      </w:r>
      <w:r>
        <w:rPr>
          <w:rFonts w:hint="eastAsia" w:ascii="仿宋_GB2312" w:hAnsi="仿宋" w:eastAsia="仿宋_GB2312" w:cs="仿宋"/>
          <w:color w:val="auto"/>
          <w:sz w:val="32"/>
          <w:szCs w:val="32"/>
        </w:rPr>
        <w:t>不得从事其它违反调解员工作原则的行为</w:t>
      </w:r>
      <w:r>
        <w:rPr>
          <w:rFonts w:hint="eastAsia" w:ascii="仿宋_GB2312" w:hAnsi="仿宋" w:eastAsia="仿宋_GB2312" w:cs="仿宋"/>
          <w:color w:val="auto"/>
          <w:sz w:val="32"/>
          <w:szCs w:val="32"/>
          <w:lang w:eastAsia="zh-CN"/>
        </w:rPr>
        <w:t>，不得有</w:t>
      </w:r>
      <w:r>
        <w:rPr>
          <w:rFonts w:hint="eastAsia" w:ascii="仿宋_GB2312" w:hAnsi="仿宋_GB2312" w:eastAsia="仿宋_GB2312" w:cs="仿宋_GB2312"/>
          <w:color w:val="auto"/>
          <w:sz w:val="32"/>
          <w:szCs w:val="32"/>
          <w:lang w:eastAsia="zh-CN"/>
        </w:rPr>
        <w:t>其他违法违规违纪行为。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FangSong_GB2312" w:hAnsi="FangSong_GB2312" w:eastAsia="FangSong_GB2312"/>
          <w:b w:val="0"/>
          <w:bCs/>
          <w:color w:val="auto"/>
          <w:sz w:val="32"/>
          <w:u w:val="none" w:color="auto"/>
          <w:lang w:val="en-US" w:eastAsia="zh-CN"/>
        </w:rPr>
      </w:pPr>
      <w:r>
        <w:rPr>
          <w:rFonts w:hint="eastAsia" w:ascii="仿宋_GB2312" w:hAnsi="仿宋_GB2312" w:eastAsia="仿宋_GB2312" w:cs="仿宋_GB2312"/>
          <w:color w:val="auto"/>
          <w:sz w:val="32"/>
          <w:szCs w:val="32"/>
          <w:lang w:val="en-US" w:eastAsia="zh-CN"/>
        </w:rPr>
        <w:t>第三十二条  诉调对接工作站调解员实行坐班工作制度，按照法院作息时间上下班，</w:t>
      </w:r>
      <w:r>
        <w:rPr>
          <w:rFonts w:hint="eastAsia" w:ascii="FangSong_GB2312" w:hAnsi="FangSong_GB2312" w:eastAsia="FangSong_GB2312"/>
          <w:b w:val="0"/>
          <w:bCs/>
          <w:color w:val="auto"/>
          <w:sz w:val="32"/>
          <w:u w:val="none" w:color="auto"/>
          <w:lang w:val="en-US" w:eastAsia="zh-CN"/>
        </w:rPr>
        <w:t>不得迟到、早退、旷工，不得擅离职守。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FangSong_GB2312" w:hAnsi="FangSong_GB2312" w:eastAsia="FangSong_GB2312" w:cs="FangSong_GB2312"/>
          <w:b w:val="0"/>
          <w:bCs w:val="0"/>
          <w:color w:val="auto"/>
          <w:sz w:val="32"/>
          <w:szCs w:val="32"/>
          <w:u w:val="none" w:color="auto"/>
          <w:lang w:val="en-US" w:eastAsia="zh-CN"/>
        </w:rPr>
      </w:pPr>
      <w:r>
        <w:rPr>
          <w:rFonts w:hint="eastAsia" w:ascii="仿宋_GB2312" w:hAnsi="仿宋_GB2312" w:eastAsia="仿宋_GB2312" w:cs="仿宋_GB2312"/>
          <w:color w:val="auto"/>
          <w:sz w:val="32"/>
          <w:szCs w:val="32"/>
          <w:lang w:val="en-US" w:eastAsia="zh-CN"/>
        </w:rPr>
        <w:t>第三十三条</w:t>
      </w:r>
      <w:r>
        <w:rPr>
          <w:rFonts w:hint="eastAsia" w:ascii="FangSong_GB2312" w:hAnsi="FangSong_GB2312" w:eastAsia="FangSong_GB2312" w:cs="FangSong_GB2312"/>
          <w:b w:val="0"/>
          <w:bCs w:val="0"/>
          <w:color w:val="auto"/>
          <w:sz w:val="32"/>
          <w:szCs w:val="32"/>
          <w:u w:val="none" w:color="auto"/>
          <w:lang w:val="en-US" w:eastAsia="zh-CN"/>
        </w:rPr>
        <w:t xml:space="preserve">  各诉调对接工作站应建立考勤签到表，由内勤协助负责人对本部门人员签到情况进行管理。诉调对接管理办公室不定时抽查人员在岗情况。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FangSong_GB2312" w:hAnsi="FangSong_GB2312" w:eastAsia="FangSong_GB2312" w:cs="FangSong_GB2312"/>
          <w:b w:val="0"/>
          <w:bCs w:val="0"/>
          <w:color w:val="auto"/>
          <w:sz w:val="32"/>
          <w:szCs w:val="32"/>
          <w:u w:val="none" w:color="auto"/>
          <w:lang w:val="en-US" w:eastAsia="zh-CN"/>
        </w:rPr>
      </w:pPr>
      <w:r>
        <w:rPr>
          <w:rFonts w:hint="eastAsia" w:ascii="仿宋_GB2312" w:hAnsi="仿宋_GB2312" w:eastAsia="仿宋_GB2312" w:cs="仿宋_GB2312"/>
          <w:color w:val="auto"/>
          <w:sz w:val="32"/>
          <w:szCs w:val="32"/>
          <w:lang w:val="en-US" w:eastAsia="zh-CN"/>
        </w:rPr>
        <w:t>第三十四条</w:t>
      </w:r>
      <w:r>
        <w:rPr>
          <w:rFonts w:hint="eastAsia" w:ascii="FangSong_GB2312" w:hAnsi="FangSong_GB2312" w:eastAsia="FangSong_GB2312" w:cs="FangSong_GB2312"/>
          <w:b/>
          <w:bCs/>
          <w:color w:val="auto"/>
          <w:sz w:val="32"/>
          <w:szCs w:val="32"/>
          <w:u w:val="none" w:color="auto"/>
          <w:lang w:val="en-US" w:eastAsia="zh-CN"/>
        </w:rPr>
        <w:t xml:space="preserve">  </w:t>
      </w:r>
      <w:r>
        <w:rPr>
          <w:rFonts w:hint="eastAsia" w:ascii="FangSong_GB2312" w:hAnsi="FangSong_GB2312" w:eastAsia="FangSong_GB2312" w:cs="FangSong_GB2312"/>
          <w:b w:val="0"/>
          <w:bCs w:val="0"/>
          <w:color w:val="auto"/>
          <w:sz w:val="32"/>
          <w:szCs w:val="32"/>
          <w:u w:val="none" w:color="auto"/>
          <w:lang w:val="en-US" w:eastAsia="zh-CN"/>
        </w:rPr>
        <w:t>诉调对接工作站调解员请假应提前履行审批手续，经相关领导签字后报送管理办公室，管理办公室审核后方予认可。审批程序不符合要求的按旷工处理。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FangSong_GB2312" w:hAnsi="FangSong_GB2312" w:eastAsia="FangSong_GB2312" w:cs="FangSong_GB2312"/>
          <w:b w:val="0"/>
          <w:bCs w:val="0"/>
          <w:color w:val="auto"/>
          <w:sz w:val="32"/>
          <w:szCs w:val="32"/>
          <w:u w:val="none" w:color="auto"/>
          <w:shd w:val="clear" w:color="FFFFFF"/>
        </w:rPr>
      </w:pPr>
      <w:r>
        <w:rPr>
          <w:rFonts w:hint="eastAsia" w:ascii="仿宋_GB2312" w:hAnsi="仿宋_GB2312" w:eastAsia="仿宋_GB2312" w:cs="仿宋_GB2312"/>
          <w:color w:val="auto"/>
          <w:sz w:val="32"/>
          <w:szCs w:val="32"/>
          <w:lang w:val="en-US" w:eastAsia="zh-CN"/>
        </w:rPr>
        <w:t xml:space="preserve">第三十五条 </w:t>
      </w:r>
      <w:r>
        <w:rPr>
          <w:rFonts w:hint="eastAsia" w:ascii="FangSong_GB2312" w:hAnsi="FangSong_GB2312" w:eastAsia="FangSong_GB2312" w:cs="FangSong_GB2312"/>
          <w:b w:val="0"/>
          <w:bCs w:val="0"/>
          <w:color w:val="auto"/>
          <w:sz w:val="32"/>
          <w:szCs w:val="32"/>
          <w:u w:val="none" w:color="auto"/>
          <w:lang w:val="en-US" w:eastAsia="zh-CN"/>
        </w:rPr>
        <w:t xml:space="preserve"> </w:t>
      </w:r>
      <w:r>
        <w:rPr>
          <w:rFonts w:hint="eastAsia" w:ascii="FangSong_GB2312" w:hAnsi="FangSong_GB2312" w:eastAsia="FangSong_GB2312" w:cs="FangSong_GB2312"/>
          <w:b w:val="0"/>
          <w:bCs w:val="0"/>
          <w:color w:val="auto"/>
          <w:sz w:val="32"/>
          <w:szCs w:val="32"/>
          <w:u w:val="none" w:color="auto"/>
          <w:shd w:val="clear" w:color="FFFFFF"/>
        </w:rPr>
        <w:t>请假审批程序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FangSong_GB2312" w:hAnsi="FangSong_GB2312" w:eastAsia="FangSong_GB2312" w:cs="FangSong_GB2312"/>
          <w:b w:val="0"/>
          <w:bCs w:val="0"/>
          <w:color w:val="auto"/>
          <w:sz w:val="32"/>
          <w:szCs w:val="32"/>
          <w:u w:val="none" w:color="auto"/>
          <w:shd w:val="clear"/>
        </w:rPr>
      </w:pPr>
      <w:r>
        <w:rPr>
          <w:rFonts w:hint="eastAsia" w:ascii="FangSong_GB2312" w:hAnsi="FangSong_GB2312" w:eastAsia="FangSong_GB2312" w:cs="FangSong_GB2312"/>
          <w:b w:val="0"/>
          <w:bCs w:val="0"/>
          <w:color w:val="auto"/>
          <w:sz w:val="32"/>
          <w:szCs w:val="32"/>
          <w:u w:val="none" w:color="auto"/>
        </w:rPr>
        <w:t>（一）</w:t>
      </w:r>
      <w:r>
        <w:rPr>
          <w:rFonts w:hint="eastAsia" w:ascii="FangSong_GB2312" w:hAnsi="FangSong_GB2312" w:eastAsia="FangSong_GB2312" w:cs="FangSong_GB2312"/>
          <w:b w:val="0"/>
          <w:bCs w:val="0"/>
          <w:color w:val="auto"/>
          <w:sz w:val="32"/>
          <w:szCs w:val="32"/>
          <w:u w:val="none" w:color="auto"/>
          <w:lang w:eastAsia="zh-CN"/>
        </w:rPr>
        <w:t>调解员</w:t>
      </w:r>
      <w:r>
        <w:rPr>
          <w:rFonts w:hint="eastAsia" w:ascii="FangSong_GB2312" w:hAnsi="FangSong_GB2312" w:eastAsia="FangSong_GB2312" w:cs="FangSong_GB2312"/>
          <w:b w:val="0"/>
          <w:bCs w:val="0"/>
          <w:color w:val="auto"/>
          <w:sz w:val="32"/>
          <w:szCs w:val="32"/>
          <w:u w:val="none" w:color="auto"/>
          <w:shd w:val="clear" w:color="FFFFFF"/>
        </w:rPr>
        <w:t>请假</w:t>
      </w:r>
      <w:r>
        <w:rPr>
          <w:rFonts w:hint="eastAsia" w:ascii="FangSong_GB2312" w:hAnsi="FangSong_GB2312" w:eastAsia="FangSong_GB2312" w:cs="FangSong_GB2312"/>
          <w:b w:val="0"/>
          <w:bCs w:val="0"/>
          <w:color w:val="auto"/>
          <w:sz w:val="32"/>
          <w:szCs w:val="32"/>
          <w:u w:val="none" w:color="auto"/>
          <w:shd w:val="clear" w:color="FFFFFF"/>
          <w:lang w:eastAsia="zh-CN"/>
        </w:rPr>
        <w:t>半天</w:t>
      </w:r>
      <w:r>
        <w:rPr>
          <w:rFonts w:hint="eastAsia" w:ascii="FangSong_GB2312" w:hAnsi="FangSong_GB2312" w:eastAsia="FangSong_GB2312" w:cs="FangSong_GB2312"/>
          <w:b w:val="0"/>
          <w:bCs w:val="0"/>
          <w:color w:val="auto"/>
          <w:sz w:val="32"/>
          <w:szCs w:val="32"/>
          <w:u w:val="none" w:color="auto"/>
          <w:shd w:val="clear" w:color="FFFFFF"/>
        </w:rPr>
        <w:t>（含本数）</w:t>
      </w:r>
      <w:r>
        <w:rPr>
          <w:rFonts w:hint="eastAsia" w:ascii="FangSong_GB2312" w:hAnsi="FangSong_GB2312" w:eastAsia="FangSong_GB2312" w:cs="FangSong_GB2312"/>
          <w:b w:val="0"/>
          <w:bCs w:val="0"/>
          <w:color w:val="auto"/>
          <w:sz w:val="32"/>
          <w:szCs w:val="32"/>
          <w:u w:val="none" w:color="auto"/>
          <w:shd w:val="clear" w:color="FFFFFF"/>
          <w:lang w:eastAsia="zh-CN"/>
        </w:rPr>
        <w:t>以上</w:t>
      </w:r>
      <w:r>
        <w:rPr>
          <w:rFonts w:hint="eastAsia" w:ascii="FangSong_GB2312" w:hAnsi="FangSong_GB2312" w:eastAsia="FangSong_GB2312" w:cs="FangSong_GB2312"/>
          <w:b w:val="0"/>
          <w:bCs w:val="0"/>
          <w:color w:val="auto"/>
          <w:sz w:val="32"/>
          <w:szCs w:val="32"/>
          <w:u w:val="none" w:color="auto"/>
          <w:shd w:val="clear" w:color="FFFFFF"/>
        </w:rPr>
        <w:t>，由</w:t>
      </w:r>
      <w:r>
        <w:rPr>
          <w:rFonts w:hint="eastAsia" w:ascii="FangSong_GB2312" w:hAnsi="FangSong_GB2312" w:eastAsia="FangSong_GB2312" w:cs="FangSong_GB2312"/>
          <w:b w:val="0"/>
          <w:bCs w:val="0"/>
          <w:color w:val="auto"/>
          <w:sz w:val="32"/>
          <w:szCs w:val="32"/>
          <w:u w:val="none" w:color="auto"/>
          <w:shd w:val="clear" w:color="FFFFFF"/>
          <w:lang w:eastAsia="zh-CN"/>
        </w:rPr>
        <w:t>本工作站负责人</w:t>
      </w:r>
      <w:r>
        <w:rPr>
          <w:rFonts w:hint="eastAsia" w:ascii="FangSong_GB2312" w:hAnsi="FangSong_GB2312" w:eastAsia="FangSong_GB2312" w:cs="FangSong_GB2312"/>
          <w:b w:val="0"/>
          <w:bCs w:val="0"/>
          <w:color w:val="auto"/>
          <w:sz w:val="32"/>
          <w:szCs w:val="32"/>
          <w:u w:val="none" w:color="auto"/>
          <w:shd w:val="clear" w:color="FFFFFF"/>
        </w:rPr>
        <w:t>审批；</w:t>
      </w:r>
      <w:r>
        <w:rPr>
          <w:rFonts w:hint="eastAsia" w:ascii="FangSong_GB2312" w:hAnsi="FangSong_GB2312" w:eastAsia="FangSong_GB2312" w:cs="FangSong_GB2312"/>
          <w:b w:val="0"/>
          <w:bCs w:val="0"/>
          <w:color w:val="auto"/>
          <w:sz w:val="32"/>
          <w:szCs w:val="32"/>
          <w:u w:val="none" w:color="auto"/>
          <w:shd w:val="clear" w:color="FFFFFF"/>
          <w:lang w:eastAsia="zh-CN"/>
        </w:rPr>
        <w:t>二</w:t>
      </w:r>
      <w:r>
        <w:rPr>
          <w:rFonts w:hint="eastAsia" w:ascii="FangSong_GB2312" w:hAnsi="FangSong_GB2312" w:eastAsia="FangSong_GB2312" w:cs="FangSong_GB2312"/>
          <w:b w:val="0"/>
          <w:bCs w:val="0"/>
          <w:color w:val="auto"/>
          <w:sz w:val="32"/>
          <w:szCs w:val="32"/>
          <w:u w:val="none" w:color="auto"/>
          <w:shd w:val="clear" w:color="FFFFFF"/>
        </w:rPr>
        <w:t>天（含本数）以上由</w:t>
      </w:r>
      <w:r>
        <w:rPr>
          <w:rFonts w:hint="eastAsia" w:ascii="FangSong_GB2312" w:hAnsi="FangSong_GB2312" w:eastAsia="FangSong_GB2312" w:cs="FangSong_GB2312"/>
          <w:b w:val="0"/>
          <w:bCs w:val="0"/>
          <w:color w:val="auto"/>
          <w:sz w:val="32"/>
          <w:szCs w:val="32"/>
          <w:u w:val="none" w:color="auto"/>
          <w:shd w:val="clear" w:color="FFFFFF"/>
          <w:lang w:eastAsia="zh-CN"/>
        </w:rPr>
        <w:t>主管院领导</w:t>
      </w:r>
      <w:r>
        <w:rPr>
          <w:rFonts w:hint="eastAsia" w:ascii="FangSong_GB2312" w:hAnsi="FangSong_GB2312" w:eastAsia="FangSong_GB2312" w:cs="FangSong_GB2312"/>
          <w:b w:val="0"/>
          <w:bCs w:val="0"/>
          <w:color w:val="auto"/>
          <w:sz w:val="32"/>
          <w:szCs w:val="32"/>
          <w:u w:val="none" w:color="auto"/>
          <w:shd w:val="clear" w:color="FFFFFF"/>
        </w:rPr>
        <w:t>审批</w:t>
      </w:r>
      <w:r>
        <w:rPr>
          <w:rFonts w:hint="eastAsia" w:ascii="FangSong_GB2312" w:hAnsi="FangSong_GB2312" w:eastAsia="FangSong_GB2312" w:cs="FangSong_GB2312"/>
          <w:b w:val="0"/>
          <w:bCs w:val="0"/>
          <w:color w:val="auto"/>
          <w:sz w:val="32"/>
          <w:szCs w:val="32"/>
          <w:u w:val="none" w:color="auto"/>
          <w:shd w:val="clear" w:color="FFFFFF"/>
          <w:lang w:eastAsia="zh-CN"/>
        </w:rPr>
        <w:t>；三</w:t>
      </w:r>
      <w:r>
        <w:rPr>
          <w:rFonts w:hint="eastAsia" w:ascii="FangSong_GB2312" w:hAnsi="FangSong_GB2312" w:eastAsia="FangSong_GB2312" w:cs="FangSong_GB2312"/>
          <w:b w:val="0"/>
          <w:bCs w:val="0"/>
          <w:color w:val="auto"/>
          <w:sz w:val="32"/>
          <w:szCs w:val="32"/>
          <w:u w:val="none" w:color="auto"/>
          <w:shd w:val="clear" w:color="FFFFFF"/>
        </w:rPr>
        <w:t>天（含本数）以上</w:t>
      </w:r>
      <w:r>
        <w:rPr>
          <w:rFonts w:hint="eastAsia" w:ascii="FangSong_GB2312" w:hAnsi="FangSong_GB2312" w:eastAsia="FangSong_GB2312" w:cs="FangSong_GB2312"/>
          <w:b w:val="0"/>
          <w:bCs w:val="0"/>
          <w:color w:val="auto"/>
          <w:sz w:val="32"/>
          <w:szCs w:val="32"/>
          <w:u w:val="none" w:color="auto"/>
          <w:shd w:val="clear" w:color="FFFFFF"/>
          <w:lang w:eastAsia="zh-CN"/>
        </w:rPr>
        <w:t>由院长审批。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FangSong_GB2312" w:hAnsi="FangSong_GB2312" w:eastAsia="FangSong_GB2312" w:cs="FangSong_GB2312"/>
          <w:b w:val="0"/>
          <w:bCs w:val="0"/>
          <w:color w:val="auto"/>
          <w:sz w:val="32"/>
          <w:szCs w:val="32"/>
          <w:u w:val="none" w:color="auto"/>
          <w:shd w:val="clear" w:color="FFFFFF"/>
        </w:rPr>
      </w:pPr>
      <w:r>
        <w:rPr>
          <w:rFonts w:hint="eastAsia" w:ascii="FangSong_GB2312" w:hAnsi="FangSong_GB2312" w:eastAsia="FangSong_GB2312" w:cs="FangSong_GB2312"/>
          <w:b w:val="0"/>
          <w:bCs w:val="0"/>
          <w:color w:val="auto"/>
          <w:sz w:val="32"/>
          <w:szCs w:val="32"/>
          <w:u w:val="none" w:color="auto"/>
        </w:rPr>
        <w:t>（二）</w:t>
      </w:r>
      <w:r>
        <w:rPr>
          <w:rFonts w:hint="eastAsia" w:ascii="FangSong_GB2312" w:hAnsi="FangSong_GB2312" w:eastAsia="FangSong_GB2312" w:cs="FangSong_GB2312"/>
          <w:b w:val="0"/>
          <w:bCs w:val="0"/>
          <w:color w:val="auto"/>
          <w:sz w:val="32"/>
          <w:szCs w:val="32"/>
          <w:u w:val="none" w:color="auto"/>
          <w:lang w:eastAsia="zh-CN"/>
        </w:rPr>
        <w:t>因故</w:t>
      </w:r>
      <w:r>
        <w:rPr>
          <w:rFonts w:hint="eastAsia" w:ascii="FangSong_GB2312" w:hAnsi="FangSong_GB2312" w:eastAsia="FangSong_GB2312" w:cs="FangSong_GB2312"/>
          <w:b w:val="0"/>
          <w:bCs w:val="0"/>
          <w:color w:val="auto"/>
          <w:sz w:val="32"/>
          <w:szCs w:val="32"/>
          <w:u w:val="none" w:color="auto"/>
          <w:shd w:val="clear" w:color="FFFFFF"/>
        </w:rPr>
        <w:t>不能参加全院集体活动，</w:t>
      </w:r>
      <w:r>
        <w:rPr>
          <w:rFonts w:hint="eastAsia" w:ascii="FangSong_GB2312" w:hAnsi="FangSong_GB2312" w:eastAsia="FangSong_GB2312" w:cs="FangSong_GB2312"/>
          <w:b w:val="0"/>
          <w:bCs w:val="0"/>
          <w:color w:val="auto"/>
          <w:sz w:val="32"/>
          <w:szCs w:val="32"/>
          <w:u w:val="none" w:color="auto"/>
          <w:shd w:val="clear" w:color="FFFFFF"/>
          <w:lang w:eastAsia="zh-CN"/>
        </w:rPr>
        <w:t>除通知另有要求外，均须</w:t>
      </w:r>
      <w:r>
        <w:rPr>
          <w:rFonts w:hint="eastAsia" w:ascii="FangSong_GB2312" w:hAnsi="FangSong_GB2312" w:eastAsia="FangSong_GB2312" w:cs="FangSong_GB2312"/>
          <w:b w:val="0"/>
          <w:bCs w:val="0"/>
          <w:color w:val="auto"/>
          <w:sz w:val="32"/>
          <w:szCs w:val="32"/>
          <w:u w:val="none" w:color="auto"/>
          <w:shd w:val="clear" w:color="FFFFFF"/>
        </w:rPr>
        <w:t>由</w:t>
      </w:r>
      <w:r>
        <w:rPr>
          <w:rFonts w:hint="eastAsia" w:ascii="FangSong_GB2312" w:hAnsi="FangSong_GB2312" w:eastAsia="FangSong_GB2312" w:cs="FangSong_GB2312"/>
          <w:b w:val="0"/>
          <w:bCs w:val="0"/>
          <w:color w:val="auto"/>
          <w:sz w:val="32"/>
          <w:szCs w:val="32"/>
          <w:u w:val="none" w:color="auto"/>
          <w:shd w:val="clear" w:color="FFFFFF"/>
          <w:lang w:eastAsia="zh-CN"/>
        </w:rPr>
        <w:t>主管院领导</w:t>
      </w:r>
      <w:r>
        <w:rPr>
          <w:rFonts w:hint="eastAsia" w:ascii="FangSong_GB2312" w:hAnsi="FangSong_GB2312" w:eastAsia="FangSong_GB2312" w:cs="FangSong_GB2312"/>
          <w:b w:val="0"/>
          <w:bCs w:val="0"/>
          <w:color w:val="auto"/>
          <w:sz w:val="32"/>
          <w:szCs w:val="32"/>
          <w:u w:val="none" w:color="auto"/>
          <w:shd w:val="clear" w:color="FFFFFF"/>
        </w:rPr>
        <w:t>批准，于会前报</w:t>
      </w:r>
      <w:r>
        <w:rPr>
          <w:rFonts w:hint="eastAsia" w:ascii="FangSong_GB2312" w:hAnsi="FangSong_GB2312" w:eastAsia="FangSong_GB2312" w:cs="FangSong_GB2312"/>
          <w:b w:val="0"/>
          <w:bCs w:val="0"/>
          <w:color w:val="auto"/>
          <w:sz w:val="32"/>
          <w:szCs w:val="32"/>
          <w:u w:val="none" w:color="auto"/>
          <w:shd w:val="clear" w:color="FFFFFF"/>
          <w:lang w:eastAsia="zh-CN"/>
        </w:rPr>
        <w:t>管理办公室备案</w:t>
      </w:r>
      <w:r>
        <w:rPr>
          <w:rFonts w:hint="eastAsia" w:ascii="FangSong_GB2312" w:hAnsi="FangSong_GB2312" w:eastAsia="FangSong_GB2312" w:cs="FangSong_GB2312"/>
          <w:b w:val="0"/>
          <w:bCs w:val="0"/>
          <w:color w:val="auto"/>
          <w:sz w:val="32"/>
          <w:szCs w:val="32"/>
          <w:u w:val="none" w:color="auto"/>
          <w:shd w:val="clear" w:color="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FangSong_GB2312" w:hAnsi="FangSong_GB2312" w:eastAsia="FangSong_GB2312" w:cs="FangSong_GB2312"/>
          <w:b w:val="0"/>
          <w:bCs w:val="0"/>
          <w:color w:val="auto"/>
          <w:sz w:val="32"/>
          <w:szCs w:val="32"/>
          <w:u w:val="none" w:color="auto"/>
          <w:lang w:val="en-US" w:eastAsia="zh-CN"/>
        </w:rPr>
      </w:pPr>
      <w:r>
        <w:rPr>
          <w:rFonts w:hint="eastAsia" w:ascii="FangSong_GB2312" w:hAnsi="FangSong_GB2312" w:eastAsia="FangSong_GB2312" w:cs="FangSong_GB2312"/>
          <w:b w:val="0"/>
          <w:bCs w:val="0"/>
          <w:color w:val="auto"/>
          <w:sz w:val="32"/>
          <w:szCs w:val="32"/>
          <w:u w:val="none" w:color="auto"/>
          <w:shd w:val="clear" w:color="FFFFFF"/>
          <w:lang w:eastAsia="zh-CN"/>
        </w:rPr>
        <w:t>第三十六条</w:t>
      </w:r>
      <w:r>
        <w:rPr>
          <w:rFonts w:hint="eastAsia" w:ascii="FangSong_GB2312" w:hAnsi="FangSong_GB2312" w:eastAsia="FangSong_GB2312" w:cs="FangSong_GB2312"/>
          <w:b w:val="0"/>
          <w:bCs w:val="0"/>
          <w:color w:val="auto"/>
          <w:sz w:val="32"/>
          <w:szCs w:val="32"/>
          <w:u w:val="none" w:color="auto"/>
          <w:shd w:val="clear" w:color="FFFFFF"/>
          <w:lang w:val="en-US" w:eastAsia="zh-CN"/>
        </w:rPr>
        <w:t xml:space="preserve"> </w:t>
      </w:r>
      <w:r>
        <w:rPr>
          <w:rFonts w:hint="eastAsia" w:ascii="FangSong_GB2312" w:hAnsi="FangSong_GB2312" w:eastAsia="FangSong_GB2312" w:cs="FangSong_GB2312"/>
          <w:b w:val="0"/>
          <w:bCs w:val="0"/>
          <w:color w:val="auto"/>
          <w:sz w:val="32"/>
          <w:szCs w:val="32"/>
          <w:u w:val="none" w:color="auto"/>
          <w:lang w:val="en-US" w:eastAsia="zh-CN"/>
        </w:rPr>
        <w:t>诉调对接工作站调解员下乡开展调解工作或前往法院、法庭等外出办理业务的，需要在签到表上注明时间、去向，否则按照旷工处理。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FangSong_GB2312" w:hAnsi="FangSong_GB2312" w:eastAsia="FangSong_GB2312" w:cs="FangSong_GB2312"/>
          <w:b w:val="0"/>
          <w:bCs w:val="0"/>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资产管理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三十七</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经市委协调，工作站</w:t>
      </w:r>
      <w:r>
        <w:rPr>
          <w:rFonts w:hint="eastAsia" w:ascii="仿宋_GB2312" w:hAnsi="仿宋_GB2312" w:eastAsia="仿宋_GB2312" w:cs="仿宋_GB2312"/>
          <w:color w:val="auto"/>
          <w:sz w:val="32"/>
          <w:szCs w:val="32"/>
        </w:rPr>
        <w:t>办公用房</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维护、修缮,水、电、暖</w:t>
      </w:r>
      <w:r>
        <w:rPr>
          <w:rFonts w:hint="eastAsia" w:ascii="仿宋_GB2312" w:hAnsi="仿宋_GB2312" w:eastAsia="仿宋_GB2312" w:cs="仿宋_GB2312"/>
          <w:color w:val="auto"/>
          <w:sz w:val="32"/>
          <w:szCs w:val="32"/>
          <w:lang w:eastAsia="zh-CN"/>
        </w:rPr>
        <w:t>气</w:t>
      </w:r>
      <w:r>
        <w:rPr>
          <w:rFonts w:hint="eastAsia" w:ascii="仿宋_GB2312" w:hAnsi="仿宋_GB2312" w:eastAsia="仿宋_GB2312" w:cs="仿宋_GB2312"/>
          <w:color w:val="auto"/>
          <w:sz w:val="32"/>
          <w:szCs w:val="32"/>
        </w:rPr>
        <w:t>日常开支由所在乡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、街道办</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三十八</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墨</w:t>
      </w:r>
      <w:r>
        <w:rPr>
          <w:rFonts w:hint="eastAsia" w:ascii="仿宋_GB2312" w:hAnsi="仿宋_GB2312" w:eastAsia="仿宋_GB2312" w:cs="仿宋_GB2312"/>
          <w:color w:val="auto"/>
          <w:sz w:val="32"/>
          <w:szCs w:val="32"/>
          <w:lang w:eastAsia="zh-CN"/>
        </w:rPr>
        <w:t>、办公耗材，以及办公电话费用</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，由综合办公室定期统一采购发放、缴纳。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第三十九条  调解员应当爱惜公物，妥善管理使用办公设施和设备，</w:t>
      </w:r>
      <w:r>
        <w:rPr>
          <w:rFonts w:hint="eastAsia" w:ascii="仿宋_GB2312" w:hAnsi="仿宋_GB2312" w:eastAsia="仿宋_GB2312" w:cs="仿宋_GB2312"/>
          <w:color w:val="auto"/>
          <w:sz w:val="32"/>
          <w:szCs w:val="32"/>
          <w:lang w:eastAsia="zh-CN"/>
        </w:rPr>
        <w:t>反对铺张浪费，办公电话应当专机专用，</w:t>
      </w:r>
      <w:r>
        <w:rPr>
          <w:rFonts w:hint="eastAsia" w:ascii="仿宋_GB2312" w:hAnsi="仿宋_GB2312" w:eastAsia="仿宋_GB2312" w:cs="仿宋_GB2312"/>
          <w:color w:val="auto"/>
          <w:sz w:val="32"/>
          <w:szCs w:val="32"/>
          <w:lang w:val="en-US" w:eastAsia="zh-CN"/>
        </w:rPr>
        <w:t>出现问题应当及时报告。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经费保障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四十</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诉调对接工作站办公</w:t>
      </w:r>
      <w:r>
        <w:rPr>
          <w:rFonts w:hint="eastAsia" w:ascii="仿宋_GB2312" w:hAnsi="仿宋_GB2312" w:eastAsia="仿宋_GB2312" w:cs="仿宋_GB2312"/>
          <w:color w:val="auto"/>
          <w:sz w:val="32"/>
          <w:szCs w:val="32"/>
        </w:rPr>
        <w:t>经费来</w:t>
      </w:r>
      <w:r>
        <w:rPr>
          <w:rFonts w:hint="eastAsia" w:ascii="仿宋_GB2312" w:hAnsi="仿宋_GB2312" w:eastAsia="仿宋_GB2312" w:cs="仿宋_GB2312"/>
          <w:color w:val="auto"/>
          <w:sz w:val="32"/>
          <w:szCs w:val="32"/>
          <w:lang w:eastAsia="zh-CN"/>
        </w:rPr>
        <w:t>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1.市政</w:t>
      </w:r>
      <w:r>
        <w:rPr>
          <w:rFonts w:hint="eastAsia" w:ascii="仿宋_GB2312" w:hAnsi="仿宋_GB2312" w:eastAsia="仿宋_GB2312" w:cs="仿宋_GB2312"/>
          <w:color w:val="auto"/>
          <w:sz w:val="32"/>
          <w:szCs w:val="32"/>
          <w:lang w:eastAsia="zh-CN"/>
        </w:rPr>
        <w:t>财政按照年度预算拨付的专项资金</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2.市法院自筹资金;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乡（镇）、街道办专项资金。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四十一</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诉调对接工作站</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eastAsia="zh-CN"/>
        </w:rPr>
        <w:t>设</w:t>
      </w:r>
      <w:r>
        <w:rPr>
          <w:rFonts w:hint="eastAsia" w:ascii="仿宋_GB2312" w:hAnsi="仿宋_GB2312" w:eastAsia="仿宋_GB2312" w:cs="仿宋_GB2312"/>
          <w:color w:val="auto"/>
          <w:sz w:val="32"/>
          <w:szCs w:val="32"/>
        </w:rPr>
        <w:t>独立帐户,</w:t>
      </w:r>
      <w:r>
        <w:rPr>
          <w:rFonts w:hint="eastAsia" w:ascii="仿宋_GB2312" w:hAnsi="仿宋_GB2312" w:eastAsia="仿宋_GB2312" w:cs="仿宋_GB2312"/>
          <w:color w:val="auto"/>
          <w:sz w:val="32"/>
          <w:szCs w:val="32"/>
          <w:lang w:eastAsia="zh-CN"/>
        </w:rPr>
        <w:t>专款专用。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诉调对接工作站调解</w:t>
      </w:r>
      <w:r>
        <w:rPr>
          <w:rFonts w:hint="eastAsia" w:ascii="仿宋_GB2312" w:hAnsi="仿宋_GB2312" w:eastAsia="仿宋_GB2312" w:cs="仿宋_GB2312"/>
          <w:color w:val="auto"/>
          <w:sz w:val="32"/>
          <w:szCs w:val="32"/>
        </w:rPr>
        <w:t>案件,不收取当事人任何费用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四十三</w:t>
      </w:r>
      <w:r>
        <w:rPr>
          <w:rFonts w:hint="eastAsia" w:ascii="仿宋_GB2312" w:hAnsi="仿宋_GB2312" w:eastAsia="仿宋_GB2312" w:cs="仿宋_GB2312"/>
          <w:color w:val="auto"/>
          <w:sz w:val="32"/>
          <w:szCs w:val="32"/>
        </w:rPr>
        <w:t>条  本办法自发布之日起施行。</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仿宋_GB2312" w:eastAsia="仿宋_GB2312"/>
          <w:color w:val="auto"/>
          <w:sz w:val="32"/>
          <w:szCs w:val="32"/>
          <w:u w:val="single"/>
          <w:lang w:val="en-US" w:eastAsia="zh-CN"/>
        </w:rPr>
      </w:pPr>
      <w:r>
        <w:rPr>
          <w:rFonts w:hint="eastAsia" w:ascii="仿宋_GB2312" w:eastAsia="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color w:val="auto"/>
        </w:rPr>
      </w:pP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汝州市人民法院办公室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202</w:t>
      </w:r>
      <w:r>
        <w:rPr>
          <w:rFonts w:hint="eastAsia" w:ascii="仿宋_GB2312" w:eastAsia="仿宋_GB2312"/>
          <w:color w:val="auto"/>
          <w:sz w:val="28"/>
          <w:szCs w:val="28"/>
          <w:u w:val="single"/>
          <w:lang w:val="en-US" w:eastAsia="zh-CN"/>
        </w:rPr>
        <w:t>1</w:t>
      </w:r>
      <w:r>
        <w:rPr>
          <w:rFonts w:hint="eastAsia" w:ascii="仿宋_GB2312" w:eastAsia="仿宋_GB2312"/>
          <w:color w:val="auto"/>
          <w:sz w:val="28"/>
          <w:szCs w:val="28"/>
          <w:u w:val="single"/>
        </w:rPr>
        <w:t>年</w:t>
      </w:r>
      <w:r>
        <w:rPr>
          <w:rFonts w:hint="eastAsia" w:ascii="仿宋_GB2312" w:eastAsia="仿宋_GB2312"/>
          <w:color w:val="auto"/>
          <w:sz w:val="28"/>
          <w:szCs w:val="28"/>
          <w:u w:val="single"/>
          <w:lang w:val="en-US" w:eastAsia="zh-CN"/>
        </w:rPr>
        <w:t>4</w:t>
      </w:r>
      <w:r>
        <w:rPr>
          <w:rFonts w:hint="eastAsia" w:ascii="仿宋_GB2312" w:eastAsia="仿宋_GB2312"/>
          <w:color w:val="auto"/>
          <w:sz w:val="28"/>
          <w:szCs w:val="28"/>
          <w:u w:val="single"/>
        </w:rPr>
        <w:t>月</w:t>
      </w:r>
      <w:r>
        <w:rPr>
          <w:rFonts w:hint="eastAsia" w:ascii="仿宋_GB2312" w:eastAsia="仿宋_GB2312"/>
          <w:color w:val="auto"/>
          <w:sz w:val="28"/>
          <w:szCs w:val="28"/>
          <w:u w:val="single"/>
          <w:lang w:val="en-US" w:eastAsia="zh-CN"/>
        </w:rPr>
        <w:t>20</w:t>
      </w:r>
      <w:r>
        <w:rPr>
          <w:rFonts w:hint="eastAsia" w:ascii="仿宋_GB2312" w:eastAsia="仿宋_GB2312"/>
          <w:color w:val="auto"/>
          <w:sz w:val="28"/>
          <w:szCs w:val="28"/>
          <w:u w:val="single"/>
        </w:rPr>
        <w:t xml:space="preserve">日印发  </w:t>
      </w:r>
      <w:r>
        <w:rPr>
          <w:rFonts w:hint="eastAsia" w:ascii="仿宋_GB2312" w:eastAsia="仿宋_GB2312"/>
          <w:color w:val="auto"/>
          <w:sz w:val="28"/>
          <w:szCs w:val="28"/>
          <w:u w:val="single"/>
          <w:lang w:val="en-US" w:eastAsia="zh-CN"/>
        </w:rPr>
        <w:t xml:space="preserve">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sqg8fUAQAArAMAAA4AAAAAAAAAAQAgAAAAHgEA&#10;AGRycy9lMm9Eb2MueG1sUEsFBgAAAAAGAAYAWQEAAGQFAAAAAA==&#10;">
              <v:fill on="f" focussize="0,0"/>
              <v:stroke on="f" joinstyle="miter"/>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4EC46"/>
    <w:multiLevelType w:val="singleLevel"/>
    <w:tmpl w:val="6074EC46"/>
    <w:lvl w:ilvl="0" w:tentative="0">
      <w:start w:val="1"/>
      <w:numFmt w:val="chineseCounting"/>
      <w:suff w:val="nothing"/>
      <w:lvlText w:val="（%1）"/>
      <w:lvlJc w:val="left"/>
    </w:lvl>
  </w:abstractNum>
  <w:abstractNum w:abstractNumId="1">
    <w:nsid w:val="6074FF7F"/>
    <w:multiLevelType w:val="singleLevel"/>
    <w:tmpl w:val="6074FF7F"/>
    <w:lvl w:ilvl="0" w:tentative="0">
      <w:start w:val="1"/>
      <w:numFmt w:val="chineseCounting"/>
      <w:suff w:val="nothing"/>
      <w:lvlText w:val="（%1）"/>
      <w:lvlJc w:val="left"/>
    </w:lvl>
  </w:abstractNum>
  <w:abstractNum w:abstractNumId="2">
    <w:nsid w:val="60750264"/>
    <w:multiLevelType w:val="singleLevel"/>
    <w:tmpl w:val="60750264"/>
    <w:lvl w:ilvl="0" w:tentative="0">
      <w:start w:val="1"/>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E1E26"/>
    <w:rsid w:val="01CC31FF"/>
    <w:rsid w:val="04231172"/>
    <w:rsid w:val="10541881"/>
    <w:rsid w:val="1089072A"/>
    <w:rsid w:val="11230873"/>
    <w:rsid w:val="1950463C"/>
    <w:rsid w:val="1BE65C6A"/>
    <w:rsid w:val="239F6674"/>
    <w:rsid w:val="262C2C36"/>
    <w:rsid w:val="29845C1B"/>
    <w:rsid w:val="2CDB6430"/>
    <w:rsid w:val="2FF14D73"/>
    <w:rsid w:val="31B26E2B"/>
    <w:rsid w:val="349C02D9"/>
    <w:rsid w:val="3783012B"/>
    <w:rsid w:val="37E666B0"/>
    <w:rsid w:val="38847EA5"/>
    <w:rsid w:val="3ADE1E26"/>
    <w:rsid w:val="3C0B36C2"/>
    <w:rsid w:val="42FC293F"/>
    <w:rsid w:val="44015191"/>
    <w:rsid w:val="4EA11ABA"/>
    <w:rsid w:val="4F5317D3"/>
    <w:rsid w:val="52267428"/>
    <w:rsid w:val="575B516F"/>
    <w:rsid w:val="58A10860"/>
    <w:rsid w:val="6DF13155"/>
    <w:rsid w:val="6E273680"/>
    <w:rsid w:val="771E0356"/>
    <w:rsid w:val="7D4C6A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0"/>
    <w:basedOn w:val="1"/>
    <w:qFormat/>
    <w:uiPriority w:val="0"/>
    <w:pPr>
      <w:widowControl/>
      <w:snapToGrid w:val="0"/>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2021-04-06T01:15:00Z</dcterms:created>
  <dc:creator>Administrator</dc:creator>
  <cp:lastModifiedBy>啊过儿</cp:lastModifiedBy>
  <cp:lastPrinted>2021-04-21T01:18:00Z</cp:lastPrinted>
  <dcterms:modified xsi:type="dcterms:W3CDTF">2021-12-28T07:40:22Z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E092C1EB8215401C889A115D2539A2F0</vt:lpwstr>
  </property>
</Properties>
</file>